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基层团支部推优大会会议记录</w:t>
      </w:r>
    </w:p>
    <w:p>
      <w:pPr>
        <w:keepNext w:val="0"/>
        <w:keepLines w:val="0"/>
        <w:pageBreakBefore w:val="0"/>
        <w:kinsoku/>
        <w:wordWrap/>
        <w:overflowPunct/>
        <w:topLinePunct w:val="0"/>
        <w:autoSpaceDE/>
        <w:autoSpaceDN/>
        <w:bidi w:val="0"/>
        <w:adjustRightInd/>
        <w:snapToGrid/>
        <w:spacing w:before="120" w:beforeLines="50"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团支部名称：</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会议时间：                             会议地点：</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参会人员：应到团员    人，实到团员   人 </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会议记录员：</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会议主持人：</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会议流程：</w:t>
      </w:r>
    </w:p>
    <w:p>
      <w:pPr>
        <w:keepNext w:val="0"/>
        <w:keepLines w:val="0"/>
        <w:pageBreakBefore w:val="0"/>
        <w:numPr>
          <w:ilvl w:val="0"/>
          <w:numId w:val="1"/>
        </w:numPr>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val="en-US" w:eastAsia="zh-Hans"/>
        </w:rPr>
        <w:t>清点参加“推优”大会的团员人数</w:t>
      </w:r>
      <w:r>
        <w:rPr>
          <w:rFonts w:hint="eastAsia" w:ascii="仿宋_GB2312" w:hAnsi="仿宋_GB2312" w:eastAsia="仿宋_GB2312" w:cs="仿宋_GB2312"/>
          <w:color w:val="auto"/>
          <w:sz w:val="28"/>
          <w:szCs w:val="28"/>
          <w:lang w:eastAsia="zh-Hans"/>
        </w:rPr>
        <w:t>（到会团员不得少于支部团员的三分之二）；</w:t>
      </w:r>
    </w:p>
    <w:p>
      <w:pPr>
        <w:keepNext w:val="0"/>
        <w:keepLines w:val="0"/>
        <w:pageBreakBefore w:val="0"/>
        <w:numPr>
          <w:ilvl w:val="0"/>
          <w:numId w:val="1"/>
        </w:numPr>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团支部书记简要介绍优秀团员作为入党积极分子和党的发展对象工作的目的、意义、推荐程序、推荐条件。</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 团支部</w:t>
      </w:r>
      <w:r>
        <w:rPr>
          <w:rFonts w:hint="eastAsia" w:ascii="仿宋_GB2312" w:hAnsi="仿宋_GB2312" w:eastAsia="仿宋_GB2312" w:cs="仿宋_GB2312"/>
          <w:color w:val="auto"/>
          <w:sz w:val="28"/>
          <w:szCs w:val="28"/>
          <w:lang w:val="en-US" w:eastAsia="zh-Hans"/>
        </w:rPr>
        <w:t>书记</w:t>
      </w:r>
      <w:r>
        <w:rPr>
          <w:rFonts w:hint="eastAsia" w:ascii="仿宋_GB2312" w:hAnsi="仿宋_GB2312" w:eastAsia="仿宋_GB2312" w:cs="仿宋_GB2312"/>
          <w:color w:val="auto"/>
          <w:sz w:val="28"/>
          <w:szCs w:val="28"/>
        </w:rPr>
        <w:t>宣读符合推优条件的团员名单如下：</w:t>
      </w: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rPr>
          <w:rFonts w:hint="eastAsia" w:ascii="仿宋_GB2312" w:hAnsi="仿宋_GB2312" w:eastAsia="仿宋_GB2312" w:cs="仿宋_GB2312"/>
          <w:color w:val="auto"/>
          <w:sz w:val="28"/>
          <w:szCs w:val="28"/>
        </w:rPr>
      </w:pPr>
    </w:p>
    <w:p>
      <w:pPr>
        <w:pStyle w:val="4"/>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numPr>
          <w:ilvl w:val="0"/>
          <w:numId w:val="1"/>
        </w:numPr>
        <w:tabs>
          <w:tab w:val="left" w:pos="3240"/>
        </w:tabs>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记录各候选人自我陈述情况及团支部成员对候选人的民主评议的简要内容：</w:t>
      </w:r>
    </w:p>
    <w:p>
      <w:pPr>
        <w:pStyle w:val="4"/>
        <w:keepNext w:val="0"/>
        <w:keepLines w:val="0"/>
        <w:pageBreakBefore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仿宋_GB2312" w:hAnsi="仿宋_GB2312" w:eastAsia="仿宋_GB2312" w:cs="仿宋_GB2312"/>
          <w:color w:val="auto"/>
          <w:sz w:val="28"/>
          <w:szCs w:val="28"/>
        </w:rPr>
      </w:pPr>
    </w:p>
    <w:p>
      <w:pPr>
        <w:pStyle w:val="4"/>
        <w:keepNext w:val="0"/>
        <w:keepLines w:val="0"/>
        <w:pageBreakBefore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仿宋_GB2312" w:hAnsi="仿宋_GB2312" w:eastAsia="仿宋_GB2312" w:cs="仿宋_GB2312"/>
          <w:color w:val="auto"/>
          <w:sz w:val="28"/>
          <w:szCs w:val="28"/>
        </w:rPr>
      </w:pPr>
    </w:p>
    <w:p>
      <w:pPr>
        <w:pStyle w:val="4"/>
        <w:keepNext w:val="0"/>
        <w:keepLines w:val="0"/>
        <w:pageBreakBefore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tabs>
          <w:tab w:val="left" w:pos="324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tabs>
          <w:tab w:val="left" w:pos="3240"/>
        </w:tabs>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 发出选票数：      张                  收回选票数：    张</w:t>
      </w:r>
    </w:p>
    <w:p>
      <w:pPr>
        <w:keepNext w:val="0"/>
        <w:keepLines w:val="0"/>
        <w:pageBreakBefore w:val="0"/>
        <w:tabs>
          <w:tab w:val="left" w:pos="3240"/>
        </w:tabs>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 监票人：          计票人：            唱票人：</w:t>
      </w:r>
    </w:p>
    <w:p>
      <w:pPr>
        <w:keepNext w:val="0"/>
        <w:keepLines w:val="0"/>
        <w:pageBreakBefore w:val="0"/>
        <w:tabs>
          <w:tab w:val="left" w:pos="3240"/>
        </w:tabs>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有效票数：        无效票数：           弃权：</w:t>
      </w:r>
    </w:p>
    <w:p>
      <w:pPr>
        <w:keepNext w:val="0"/>
        <w:keepLines w:val="0"/>
        <w:pageBreakBefore w:val="0"/>
        <w:tabs>
          <w:tab w:val="left" w:pos="3240"/>
        </w:tabs>
        <w:kinsoku/>
        <w:wordWrap/>
        <w:overflowPunct/>
        <w:topLinePunct w:val="0"/>
        <w:autoSpaceDE/>
        <w:autoSpaceDN/>
        <w:bidi w:val="0"/>
        <w:adjustRightInd/>
        <w:snapToGrid/>
        <w:spacing w:line="288"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仿宋_GB2312" w:hAnsi="仿宋_GB2312" w:eastAsia="仿宋_GB2312" w:cs="仿宋_GB2312"/>
          <w:color w:val="auto"/>
          <w:sz w:val="28"/>
          <w:szCs w:val="28"/>
        </w:rPr>
        <w:t>6. 投票结果（注明票数，按顺序排列）：</w:t>
      </w:r>
      <w:r>
        <w:rPr>
          <w:rFonts w:hint="eastAsia" w:ascii="宋体" w:hAnsi="宋体" w:eastAsia="宋体" w:cs="宋体"/>
          <w:color w:val="auto"/>
          <w:sz w:val="28"/>
          <w:szCs w:val="28"/>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2000000000000000000"/>
    <w:charset w:val="00"/>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Kaiti SC Bold">
    <w:panose1 w:val="02010600040101010101"/>
    <w:charset w:val="86"/>
    <w:family w:val="auto"/>
    <w:pitch w:val="default"/>
    <w:sig w:usb0="80000287" w:usb1="280F3C52" w:usb2="00000016" w:usb3="00000000" w:csb0="0004001F" w:csb1="00000000"/>
  </w:font>
  <w:font w:name="方正楷体简体">
    <w:altName w:val="苹方-简"/>
    <w:panose1 w:val="03000509000000000000"/>
    <w:charset w:val="00"/>
    <w:family w:val="script"/>
    <w:pitch w:val="default"/>
    <w:sig w:usb0="00000000" w:usb1="00000000" w:usb2="00000010" w:usb3="00000000" w:csb0="00040000" w:csb1="00000000"/>
  </w:font>
  <w:font w:name="方正仿宋简体">
    <w:altName w:val="苹方-简"/>
    <w:panose1 w:val="02010601030101010101"/>
    <w:charset w:val="00"/>
    <w:family w:val="auto"/>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41ED"/>
    <w:multiLevelType w:val="singleLevel"/>
    <w:tmpl w:val="606C41E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7E5E4"/>
    <w:rsid w:val="6DF7E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2022-05-27T18:13:00Z</dcterms:created>
  <dc:creator>heiji</dc:creator>
  <cp:lastModifiedBy>heiji</cp:lastModifiedBy>
  <dcterms:modified xsi:type="dcterms:W3CDTF">2022-05-27T18:13:48Z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